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语文  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22计算机4班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eastAsia="zh-CN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许宝华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1.培养学生基础知识的识记以及综合运用能力。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2.培养学生的现代文的阅读能力，能够独立阅读浅易的文言文。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3.提高学生的写作能力。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4.开展语文综合实践活动，提高学生的交际能力。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级学生已在学校系统学习过一年半，学习习惯已经初步养成，但是部分学生学习习惯差，学习缺少主动性，本学期的首要任务是先让学生养成良好的学习习惯。平时课堂气氛较为沉闷，学生不爱表达自己，本学期着重培养该班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自学能力，开展自主、合作、探究教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，提高学生的综合素养。在教学中，既要重知识又要重能力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不断提高学生的听、说、读、写能力。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40" w:firstLineChars="200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numId w:val="0"/>
              </w:numPr>
              <w:ind w:left="360" w:leftChars="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更新教学观念，灵活运用多种教学方法，调动学生学习的积极性。</w:t>
            </w:r>
          </w:p>
          <w:p>
            <w:pPr>
              <w:ind w:left="360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numPr>
                <w:numId w:val="0"/>
              </w:numPr>
              <w:ind w:left="360" w:leftChars="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研究教学大纲，准确把握好教学方向。</w:t>
            </w:r>
          </w:p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numPr>
                <w:numId w:val="0"/>
              </w:numPr>
              <w:ind w:left="360" w:leftChars="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适当的布置作业批改，在练习中提高。</w:t>
            </w:r>
          </w:p>
          <w:p>
            <w:pPr>
              <w:rPr>
                <w:rFonts w:hint="eastAsia" w:ascii="宋体" w:hAnsi="宋体" w:eastAsia="宋体" w:cs="宋体"/>
                <w:sz w:val="32"/>
                <w:szCs w:val="32"/>
              </w:rPr>
            </w:pPr>
          </w:p>
          <w:p>
            <w:pPr>
              <w:numPr>
                <w:numId w:val="0"/>
              </w:numPr>
              <w:ind w:left="360" w:leftChars="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与学生多交流，及时了解学生的学习情况，随时调整教学方法。</w:t>
            </w:r>
          </w:p>
          <w:p>
            <w:pPr>
              <w:spacing w:line="420" w:lineRule="exact"/>
            </w:pPr>
          </w:p>
        </w:tc>
      </w:tr>
    </w:tbl>
    <w:p/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908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9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2.26-3.3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期末考试试卷讲评寒假作业的点评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32"/>
                <w:lang w:val="en-US" w:eastAsia="zh-CN" w:bidi="ar-SA"/>
              </w:rPr>
              <w:t>分析寒假作业的利弊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阅读与欣赏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小习作（清明）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文言文知识点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文言文知识点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文言文知识点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期中复习（5.1假）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文言文知识点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4"/>
                <w:lang w:val="en-US" w:eastAsia="zh-CN" w:bidi="ar-SA"/>
              </w:rPr>
              <w:t>基础模块第一单元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-SA"/>
              </w:rPr>
              <w:t>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r>
              <w:rPr>
                <w:rFonts w:hint="default" w:ascii="宋体" w:hAnsi="宋体" w:eastAsia="宋体" w:cs="宋体"/>
                <w:sz w:val="24"/>
                <w:lang w:val="en-US" w:eastAsia="zh-CN" w:bidi="ar-SA"/>
              </w:rPr>
              <w:t>第一单元</w:t>
            </w:r>
            <w:bookmarkEnd w:id="0"/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端午假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第二单元（端午假）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-SA"/>
              </w:rPr>
              <w:t>期末复习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36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ind w:firstLine="436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总复习（考试）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ar-SA"/>
              </w:rPr>
              <w:t>期末复习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5NzU0MDI5NDg1OGVmNmE5MjIxYjc2MWNiMTk0ND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5308D1"/>
    <w:rsid w:val="0AB6302C"/>
    <w:rsid w:val="0B2A63FB"/>
    <w:rsid w:val="0D1D3A97"/>
    <w:rsid w:val="0DA16476"/>
    <w:rsid w:val="105772C0"/>
    <w:rsid w:val="10C12E16"/>
    <w:rsid w:val="175207E1"/>
    <w:rsid w:val="224E5B03"/>
    <w:rsid w:val="295B1778"/>
    <w:rsid w:val="2B6D131C"/>
    <w:rsid w:val="32E43717"/>
    <w:rsid w:val="33DC1707"/>
    <w:rsid w:val="38385174"/>
    <w:rsid w:val="47A82048"/>
    <w:rsid w:val="542D593B"/>
    <w:rsid w:val="56DE534B"/>
    <w:rsid w:val="57596500"/>
    <w:rsid w:val="5AD05272"/>
    <w:rsid w:val="601F1801"/>
    <w:rsid w:val="624F1172"/>
    <w:rsid w:val="667B287E"/>
    <w:rsid w:val="681F15E7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1629</Words>
  <Characters>1881</Characters>
  <Lines>17</Lines>
  <Paragraphs>5</Paragraphs>
  <TotalTime>3</TotalTime>
  <ScaleCrop>false</ScaleCrop>
  <LinksUpToDate>false</LinksUpToDate>
  <CharactersWithSpaces>1950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一只牵牛哒哒哒~</cp:lastModifiedBy>
  <dcterms:modified xsi:type="dcterms:W3CDTF">2024-02-28T00:38:50Z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E129D647A7FD40D58E1174843DE1B342_13</vt:lpwstr>
  </property>
</Properties>
</file>